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9C8A7">
      <w:pPr>
        <w:jc w:val="center"/>
        <w:rPr>
          <w:b/>
          <w:bCs/>
          <w:sz w:val="32"/>
          <w:szCs w:val="32"/>
        </w:rPr>
      </w:pPr>
      <w:r>
        <w:rPr>
          <w:rFonts w:hint="eastAsia"/>
          <w:b/>
          <w:bCs/>
          <w:sz w:val="32"/>
          <w:szCs w:val="32"/>
          <w:lang w:val="en-US" w:eastAsia="zh-CN"/>
        </w:rPr>
        <w:t>南平市全域及建阳中心城区建筑垃圾污染环境防治及资源化利用规划编制</w:t>
      </w:r>
      <w:r>
        <w:rPr>
          <w:rFonts w:hint="eastAsia"/>
          <w:b/>
          <w:bCs/>
          <w:sz w:val="32"/>
          <w:szCs w:val="32"/>
        </w:rPr>
        <w:t>采购公告</w:t>
      </w:r>
    </w:p>
    <w:p w14:paraId="47B8CDC9">
      <w:pPr>
        <w:pStyle w:val="2"/>
        <w:keepNext w:val="0"/>
        <w:keepLines w:val="0"/>
        <w:widowControl/>
        <w:suppressLineNumbers w:val="0"/>
        <w:spacing w:before="75" w:beforeAutospacing="0" w:after="75" w:afterAutospacing="0" w:line="360" w:lineRule="auto"/>
        <w:ind w:right="0" w:firstLine="480" w:firstLineChars="200"/>
        <w:rPr>
          <w:color w:val="auto"/>
          <w:highlight w:val="none"/>
        </w:rPr>
      </w:pPr>
      <w:r>
        <w:rPr>
          <w:rFonts w:hint="eastAsia" w:ascii="宋体" w:hAnsi="宋体" w:eastAsia="宋体" w:cs="宋体"/>
          <w:color w:val="auto"/>
          <w:spacing w:val="0"/>
          <w:sz w:val="24"/>
          <w:szCs w:val="24"/>
          <w:highlight w:val="none"/>
          <w:u w:val="single"/>
          <w:lang w:eastAsia="zh-CN"/>
        </w:rPr>
        <w:t>南平市</w:t>
      </w:r>
      <w:r>
        <w:rPr>
          <w:rFonts w:hint="eastAsia" w:ascii="宋体" w:hAnsi="宋体" w:eastAsia="宋体" w:cs="宋体"/>
          <w:color w:val="auto"/>
          <w:spacing w:val="0"/>
          <w:sz w:val="24"/>
          <w:szCs w:val="24"/>
          <w:highlight w:val="none"/>
          <w:u w:val="single"/>
          <w:lang w:val="en-US" w:eastAsia="zh-CN"/>
        </w:rPr>
        <w:t>城市管理</w:t>
      </w:r>
      <w:r>
        <w:rPr>
          <w:rFonts w:hint="eastAsia" w:ascii="宋体" w:hAnsi="宋体" w:eastAsia="宋体" w:cs="宋体"/>
          <w:color w:val="auto"/>
          <w:spacing w:val="0"/>
          <w:sz w:val="24"/>
          <w:szCs w:val="24"/>
          <w:highlight w:val="none"/>
          <w:u w:val="single"/>
          <w:lang w:eastAsia="zh-CN"/>
        </w:rPr>
        <w:t>局</w:t>
      </w:r>
      <w:r>
        <w:rPr>
          <w:rFonts w:hint="eastAsia" w:ascii="宋体" w:hAnsi="宋体" w:eastAsia="宋体" w:cs="宋体"/>
          <w:color w:val="auto"/>
          <w:spacing w:val="0"/>
          <w:sz w:val="24"/>
          <w:szCs w:val="24"/>
          <w:highlight w:val="none"/>
        </w:rPr>
        <w:t>已根据政府采购相关法律法规，经相应程序确定采用</w:t>
      </w:r>
      <w:r>
        <w:rPr>
          <w:rFonts w:hint="eastAsia" w:ascii="宋体" w:hAnsi="宋体" w:eastAsia="宋体" w:cs="宋体"/>
          <w:color w:val="auto"/>
          <w:spacing w:val="0"/>
          <w:sz w:val="24"/>
          <w:szCs w:val="24"/>
          <w:highlight w:val="none"/>
          <w:u w:val="single"/>
        </w:rPr>
        <w:t>竞争性谈判</w:t>
      </w:r>
      <w:r>
        <w:rPr>
          <w:rFonts w:hint="eastAsia" w:ascii="宋体" w:hAnsi="宋体" w:eastAsia="宋体" w:cs="宋体"/>
          <w:color w:val="auto"/>
          <w:spacing w:val="0"/>
          <w:sz w:val="24"/>
          <w:szCs w:val="24"/>
          <w:highlight w:val="none"/>
        </w:rPr>
        <w:t>方式组织</w:t>
      </w:r>
      <w:r>
        <w:rPr>
          <w:rFonts w:hint="eastAsia" w:ascii="宋体" w:hAnsi="宋体" w:eastAsia="宋体" w:cs="宋体"/>
          <w:color w:val="auto"/>
          <w:spacing w:val="0"/>
          <w:sz w:val="24"/>
          <w:szCs w:val="24"/>
          <w:highlight w:val="none"/>
          <w:u w:val="single"/>
          <w:lang w:val="en-US" w:eastAsia="zh-CN"/>
        </w:rPr>
        <w:t>南平市全域及建阳中心城区建筑垃圾污染环境防治及资源化利用规划编制</w:t>
      </w:r>
      <w:r>
        <w:rPr>
          <w:rFonts w:hint="eastAsia" w:ascii="宋体" w:hAnsi="宋体" w:eastAsia="宋体" w:cs="宋体"/>
          <w:color w:val="auto"/>
          <w:spacing w:val="0"/>
          <w:sz w:val="24"/>
          <w:szCs w:val="24"/>
          <w:highlight w:val="none"/>
        </w:rPr>
        <w:t>（以下简称：“本项目”）的采购活动，现欢迎国内合格的供应商前来参加。本项目由采购人委托福建南平中鑫招标咨询有限公司开展竞争性谈判活动。</w:t>
      </w:r>
    </w:p>
    <w:p w14:paraId="77A09EDE">
      <w:pPr>
        <w:pStyle w:val="2"/>
        <w:keepNext w:val="0"/>
        <w:keepLines w:val="0"/>
        <w:widowControl/>
        <w:numPr>
          <w:ilvl w:val="0"/>
          <w:numId w:val="1"/>
        </w:numPr>
        <w:suppressLineNumbers w:val="0"/>
        <w:spacing w:before="75" w:beforeAutospacing="0" w:after="75" w:afterAutospacing="0" w:line="360" w:lineRule="auto"/>
        <w:ind w:left="479" w:leftChars="228" w:right="0" w:firstLine="0" w:firstLineChars="0"/>
        <w:rPr>
          <w:rFonts w:hint="eastAsia" w:ascii="宋体" w:hAnsi="宋体" w:eastAsia="宋体" w:cs="宋体"/>
          <w:color w:val="0070C0"/>
          <w:spacing w:val="0"/>
          <w:sz w:val="24"/>
          <w:szCs w:val="24"/>
          <w:highlight w:val="none"/>
          <w:shd w:val="clear" w:color="auto" w:fill="FFFFFF"/>
          <w:lang w:val="en-US" w:eastAsia="zh-CN"/>
        </w:rPr>
      </w:pPr>
      <w:r>
        <w:rPr>
          <w:rFonts w:hint="eastAsia" w:ascii="宋体" w:hAnsi="宋体" w:eastAsia="宋体" w:cs="宋体"/>
          <w:color w:val="auto"/>
          <w:spacing w:val="0"/>
          <w:sz w:val="24"/>
          <w:szCs w:val="24"/>
          <w:highlight w:val="none"/>
          <w:shd w:val="clear" w:color="auto" w:fill="FFFFFF"/>
        </w:rPr>
        <w:t>项目名称：</w:t>
      </w:r>
      <w:r>
        <w:rPr>
          <w:rFonts w:hint="eastAsia" w:ascii="宋体" w:hAnsi="宋体" w:eastAsia="宋体" w:cs="宋体"/>
          <w:color w:val="000000"/>
          <w:spacing w:val="0"/>
          <w:sz w:val="24"/>
          <w:szCs w:val="24"/>
          <w:highlight w:val="none"/>
          <w:shd w:val="clear" w:color="auto" w:fill="FFFFFF"/>
          <w:lang w:val="en-US" w:eastAsia="zh-CN"/>
        </w:rPr>
        <w:t>南平市全域及建阳中心城区建筑垃圾污染环境防治及资源化利用规划编制</w:t>
      </w:r>
    </w:p>
    <w:p w14:paraId="5CDA632C">
      <w:pPr>
        <w:pStyle w:val="2"/>
        <w:keepNext w:val="0"/>
        <w:keepLines w:val="0"/>
        <w:widowControl/>
        <w:numPr>
          <w:ilvl w:val="0"/>
          <w:numId w:val="1"/>
        </w:numPr>
        <w:suppressLineNumbers w:val="0"/>
        <w:spacing w:before="75" w:beforeAutospacing="0" w:after="75" w:afterAutospacing="0" w:line="360" w:lineRule="auto"/>
        <w:ind w:left="479" w:leftChars="228" w:right="0" w:firstLine="0" w:firstLineChars="0"/>
        <w:rPr>
          <w:rFonts w:hint="default" w:eastAsia="宋体"/>
          <w:color w:val="auto"/>
          <w:highlight w:val="none"/>
          <w:lang w:val="en-US" w:eastAsia="zh-CN"/>
        </w:rPr>
      </w:pPr>
      <w:r>
        <w:rPr>
          <w:rFonts w:hint="eastAsia" w:ascii="宋体" w:hAnsi="宋体" w:cs="宋体"/>
          <w:color w:val="auto"/>
          <w:spacing w:val="0"/>
          <w:sz w:val="24"/>
          <w:szCs w:val="24"/>
          <w:highlight w:val="none"/>
          <w:shd w:val="clear" w:color="auto" w:fill="FFFFFF"/>
          <w:lang w:val="en-US" w:eastAsia="zh-CN"/>
        </w:rPr>
        <w:t>2</w:t>
      </w:r>
      <w:r>
        <w:rPr>
          <w:rFonts w:hint="eastAsia" w:ascii="宋体" w:hAnsi="宋体" w:eastAsia="宋体" w:cs="宋体"/>
          <w:color w:val="auto"/>
          <w:spacing w:val="0"/>
          <w:sz w:val="24"/>
          <w:szCs w:val="24"/>
          <w:highlight w:val="none"/>
          <w:shd w:val="clear" w:color="auto" w:fill="FFFFFF"/>
        </w:rPr>
        <w:t>.项目编号：</w:t>
      </w:r>
      <w:r>
        <w:rPr>
          <w:rFonts w:hint="eastAsia" w:ascii="宋体" w:hAnsi="宋体" w:cs="宋体"/>
          <w:color w:val="000000"/>
          <w:spacing w:val="0"/>
          <w:sz w:val="24"/>
          <w:szCs w:val="24"/>
          <w:highlight w:val="none"/>
          <w:shd w:val="clear" w:color="auto" w:fill="FFFFFF"/>
          <w:lang w:val="en-US" w:eastAsia="zh-CN"/>
        </w:rPr>
        <w:t>NPZX2025046</w:t>
      </w:r>
    </w:p>
    <w:p w14:paraId="11DBA20C">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360" w:lineRule="auto"/>
        <w:ind w:left="0" w:right="0" w:firstLine="480" w:firstLineChars="200"/>
        <w:textAlignment w:val="auto"/>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val="en-US" w:eastAsia="zh-CN"/>
        </w:rPr>
        <w:t>3</w:t>
      </w:r>
      <w:r>
        <w:rPr>
          <w:rFonts w:hint="eastAsia" w:ascii="宋体" w:hAnsi="宋体" w:eastAsia="宋体" w:cs="宋体"/>
          <w:color w:val="auto"/>
          <w:spacing w:val="0"/>
          <w:sz w:val="24"/>
          <w:szCs w:val="24"/>
          <w:highlight w:val="none"/>
        </w:rPr>
        <w:t>.采购内容及要求：</w:t>
      </w:r>
    </w:p>
    <w:p w14:paraId="46596CDE">
      <w:pPr>
        <w:pStyle w:val="2"/>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240" w:lineRule="auto"/>
        <w:ind w:left="0" w:right="0" w:firstLine="480" w:firstLineChars="200"/>
        <w:textAlignment w:val="auto"/>
        <w:rPr>
          <w:rFonts w:hint="default" w:ascii="宋体" w:hAnsi="宋体" w:eastAsia="宋体" w:cs="宋体"/>
          <w:color w:val="auto"/>
          <w:spacing w:val="0"/>
          <w:sz w:val="24"/>
          <w:szCs w:val="24"/>
          <w:highlight w:val="none"/>
          <w:lang w:val="en-US" w:eastAsia="zh-CN"/>
        </w:rPr>
      </w:pPr>
      <w:r>
        <w:rPr>
          <w:rFonts w:hint="eastAsia" w:ascii="宋体" w:hAnsi="宋体" w:cs="宋体"/>
          <w:color w:val="auto"/>
          <w:spacing w:val="0"/>
          <w:sz w:val="24"/>
          <w:szCs w:val="24"/>
          <w:highlight w:val="none"/>
          <w:lang w:val="en-US" w:eastAsia="zh-CN"/>
        </w:rPr>
        <w:t>采购包1：</w:t>
      </w:r>
    </w:p>
    <w:p w14:paraId="727BEB00">
      <w:pPr>
        <w:pStyle w:val="2"/>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color w:val="auto"/>
          <w:highlight w:val="none"/>
        </w:rPr>
      </w:pPr>
      <w:r>
        <w:rPr>
          <w:rFonts w:hint="eastAsia" w:ascii="宋体" w:hAnsi="宋体" w:eastAsia="宋体" w:cs="宋体"/>
          <w:color w:val="auto"/>
          <w:highlight w:val="none"/>
        </w:rPr>
        <w:t>金额单位：人民币元</w:t>
      </w:r>
      <w:r>
        <w:rPr>
          <w:color w:val="auto"/>
          <w:highlight w:val="none"/>
        </w:rPr>
        <w:t xml:space="preserve"> </w:t>
      </w:r>
    </w:p>
    <w:tbl>
      <w:tblPr>
        <w:tblStyle w:val="3"/>
        <w:tblW w:w="5234" w:type="pct"/>
        <w:tblInd w:w="2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06"/>
        <w:gridCol w:w="737"/>
        <w:gridCol w:w="2301"/>
        <w:gridCol w:w="786"/>
        <w:gridCol w:w="995"/>
        <w:gridCol w:w="1527"/>
        <w:gridCol w:w="1659"/>
      </w:tblGrid>
      <w:tr w14:paraId="2693D7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5" w:hRule="atLeast"/>
          <w:tblHeader/>
        </w:trPr>
        <w:tc>
          <w:tcPr>
            <w:tcW w:w="405" w:type="pct"/>
            <w:tcBorders>
              <w:top w:val="outset" w:color="auto" w:sz="6" w:space="0"/>
              <w:left w:val="outset" w:color="auto" w:sz="6" w:space="0"/>
              <w:bottom w:val="outset" w:color="auto" w:sz="6" w:space="0"/>
              <w:right w:val="outset" w:color="auto" w:sz="6" w:space="0"/>
            </w:tcBorders>
            <w:noWrap w:val="0"/>
            <w:vAlign w:val="center"/>
          </w:tcPr>
          <w:p w14:paraId="6808220A">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default"/>
                <w:color w:val="auto"/>
                <w:sz w:val="24"/>
                <w:szCs w:val="24"/>
                <w:highlight w:val="none"/>
                <w:lang w:val="en-US"/>
              </w:rPr>
            </w:pPr>
            <w:r>
              <w:rPr>
                <w:rFonts w:ascii="宋体" w:hAnsi="宋体" w:eastAsia="宋体" w:cs="宋体"/>
                <w:color w:val="auto"/>
                <w:kern w:val="0"/>
                <w:sz w:val="24"/>
                <w:szCs w:val="24"/>
                <w:highlight w:val="none"/>
                <w:lang w:val="en-US" w:eastAsia="zh-CN" w:bidi="ar"/>
              </w:rPr>
              <w:t>包</w:t>
            </w:r>
            <w:r>
              <w:rPr>
                <w:rFonts w:hint="eastAsia" w:ascii="宋体" w:hAnsi="宋体" w:cs="宋体"/>
                <w:color w:val="auto"/>
                <w:kern w:val="0"/>
                <w:sz w:val="24"/>
                <w:szCs w:val="24"/>
                <w:highlight w:val="none"/>
                <w:lang w:val="en-US" w:eastAsia="zh-CN" w:bidi="ar"/>
              </w:rPr>
              <w:t>号</w:t>
            </w:r>
          </w:p>
        </w:tc>
        <w:tc>
          <w:tcPr>
            <w:tcW w:w="423" w:type="pct"/>
            <w:tcBorders>
              <w:top w:val="outset" w:color="auto" w:sz="6" w:space="0"/>
              <w:left w:val="outset" w:color="auto" w:sz="6" w:space="0"/>
              <w:bottom w:val="outset" w:color="auto" w:sz="6" w:space="0"/>
              <w:right w:val="single" w:color="auto" w:sz="4" w:space="0"/>
            </w:tcBorders>
            <w:noWrap w:val="0"/>
            <w:vAlign w:val="center"/>
          </w:tcPr>
          <w:p w14:paraId="5A160D41">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color w:val="auto"/>
                <w:sz w:val="24"/>
                <w:szCs w:val="24"/>
                <w:highlight w:val="none"/>
              </w:rPr>
            </w:pPr>
            <w:r>
              <w:rPr>
                <w:rFonts w:ascii="宋体" w:hAnsi="宋体" w:eastAsia="宋体" w:cs="宋体"/>
                <w:color w:val="auto"/>
                <w:kern w:val="0"/>
                <w:sz w:val="24"/>
                <w:szCs w:val="24"/>
                <w:highlight w:val="none"/>
                <w:lang w:val="en-US" w:eastAsia="zh-CN" w:bidi="ar"/>
              </w:rPr>
              <w:t>品目号</w:t>
            </w:r>
          </w:p>
        </w:tc>
        <w:tc>
          <w:tcPr>
            <w:tcW w:w="1320" w:type="pct"/>
            <w:tcBorders>
              <w:top w:val="outset" w:color="auto" w:sz="6" w:space="0"/>
              <w:left w:val="single" w:color="auto" w:sz="4" w:space="0"/>
              <w:bottom w:val="outset" w:color="auto" w:sz="6" w:space="0"/>
              <w:right w:val="single" w:color="auto" w:sz="4" w:space="0"/>
            </w:tcBorders>
            <w:noWrap w:val="0"/>
            <w:vAlign w:val="center"/>
          </w:tcPr>
          <w:p w14:paraId="3C918364">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hint="eastAsia" w:eastAsia="宋体"/>
                <w:color w:val="auto"/>
                <w:sz w:val="24"/>
                <w:szCs w:val="24"/>
                <w:highlight w:val="none"/>
                <w:lang w:val="en-US" w:eastAsia="zh-CN"/>
              </w:rPr>
            </w:pPr>
            <w:r>
              <w:rPr>
                <w:rFonts w:hint="eastAsia"/>
                <w:color w:val="auto"/>
                <w:sz w:val="24"/>
                <w:szCs w:val="24"/>
                <w:highlight w:val="none"/>
                <w:lang w:val="en-US" w:eastAsia="zh-CN"/>
              </w:rPr>
              <w:t>标的名称</w:t>
            </w:r>
          </w:p>
        </w:tc>
        <w:tc>
          <w:tcPr>
            <w:tcW w:w="451" w:type="pct"/>
            <w:tcBorders>
              <w:top w:val="outset" w:color="auto" w:sz="6" w:space="0"/>
              <w:left w:val="single" w:color="auto" w:sz="4" w:space="0"/>
              <w:bottom w:val="outset" w:color="auto" w:sz="6" w:space="0"/>
              <w:right w:val="single" w:color="auto" w:sz="4" w:space="0"/>
            </w:tcBorders>
            <w:noWrap w:val="0"/>
            <w:vAlign w:val="center"/>
          </w:tcPr>
          <w:p w14:paraId="7E2F7739">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color w:val="auto"/>
                <w:sz w:val="24"/>
                <w:szCs w:val="24"/>
                <w:highlight w:val="none"/>
              </w:rPr>
            </w:pPr>
            <w:r>
              <w:rPr>
                <w:rFonts w:ascii="宋体" w:hAnsi="宋体" w:eastAsia="宋体" w:cs="宋体"/>
                <w:color w:val="auto"/>
                <w:kern w:val="0"/>
                <w:sz w:val="24"/>
                <w:szCs w:val="24"/>
                <w:highlight w:val="none"/>
                <w:lang w:val="en-US" w:eastAsia="zh-CN" w:bidi="ar"/>
              </w:rPr>
              <w:t>数量</w:t>
            </w:r>
          </w:p>
        </w:tc>
        <w:tc>
          <w:tcPr>
            <w:tcW w:w="571" w:type="pct"/>
            <w:tcBorders>
              <w:top w:val="outset" w:color="auto" w:sz="6" w:space="0"/>
              <w:left w:val="outset" w:color="auto" w:sz="6" w:space="0"/>
              <w:bottom w:val="outset" w:color="auto" w:sz="6" w:space="0"/>
              <w:right w:val="outset" w:color="auto" w:sz="6" w:space="0"/>
            </w:tcBorders>
            <w:noWrap w:val="0"/>
            <w:vAlign w:val="center"/>
          </w:tcPr>
          <w:p w14:paraId="7CC446DE">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color w:val="auto"/>
                <w:sz w:val="24"/>
                <w:szCs w:val="24"/>
                <w:highlight w:val="none"/>
              </w:rPr>
            </w:pPr>
            <w:r>
              <w:rPr>
                <w:rFonts w:ascii="宋体" w:hAnsi="宋体" w:eastAsia="宋体" w:cs="宋体"/>
                <w:color w:val="auto"/>
                <w:kern w:val="0"/>
                <w:sz w:val="24"/>
                <w:szCs w:val="24"/>
                <w:highlight w:val="none"/>
                <w:lang w:val="en-US" w:eastAsia="zh-CN" w:bidi="ar"/>
              </w:rPr>
              <w:t>允许进口</w:t>
            </w:r>
          </w:p>
        </w:tc>
        <w:tc>
          <w:tcPr>
            <w:tcW w:w="876" w:type="pct"/>
            <w:tcBorders>
              <w:top w:val="outset" w:color="auto" w:sz="6" w:space="0"/>
              <w:left w:val="outset" w:color="auto" w:sz="6" w:space="0"/>
              <w:bottom w:val="outset" w:color="auto" w:sz="6" w:space="0"/>
              <w:right w:val="outset" w:color="auto" w:sz="6" w:space="0"/>
            </w:tcBorders>
            <w:noWrap w:val="0"/>
            <w:vAlign w:val="center"/>
          </w:tcPr>
          <w:p w14:paraId="22D5906D">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采购包</w:t>
            </w:r>
          </w:p>
          <w:p w14:paraId="44F519FE">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color w:val="auto"/>
                <w:sz w:val="24"/>
                <w:szCs w:val="24"/>
                <w:highlight w:val="none"/>
              </w:rPr>
            </w:pPr>
            <w:r>
              <w:rPr>
                <w:rFonts w:ascii="宋体" w:hAnsi="宋体" w:eastAsia="宋体" w:cs="宋体"/>
                <w:color w:val="auto"/>
                <w:kern w:val="0"/>
                <w:sz w:val="24"/>
                <w:szCs w:val="24"/>
                <w:highlight w:val="none"/>
                <w:lang w:val="en-US" w:eastAsia="zh-CN" w:bidi="ar"/>
              </w:rPr>
              <w:t>预算</w:t>
            </w:r>
          </w:p>
        </w:tc>
        <w:tc>
          <w:tcPr>
            <w:tcW w:w="951" w:type="pct"/>
            <w:tcBorders>
              <w:top w:val="outset" w:color="auto" w:sz="6" w:space="0"/>
              <w:left w:val="outset" w:color="auto" w:sz="6" w:space="0"/>
              <w:bottom w:val="outset" w:color="auto" w:sz="6" w:space="0"/>
              <w:right w:val="outset" w:color="auto" w:sz="6" w:space="0"/>
            </w:tcBorders>
            <w:noWrap w:val="0"/>
            <w:vAlign w:val="center"/>
          </w:tcPr>
          <w:p w14:paraId="0042A410">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谈判</w:t>
            </w:r>
          </w:p>
          <w:p w14:paraId="348BE2E5">
            <w:pPr>
              <w:keepNext w:val="0"/>
              <w:keepLines w:val="0"/>
              <w:pageBreakBefore w:val="0"/>
              <w:widowControl/>
              <w:suppressLineNumbers w:val="0"/>
              <w:kinsoku/>
              <w:overflowPunct/>
              <w:topLinePunct w:val="0"/>
              <w:autoSpaceDE/>
              <w:autoSpaceDN/>
              <w:bidi w:val="0"/>
              <w:adjustRightInd/>
              <w:snapToGrid/>
              <w:spacing w:beforeAutospacing="0" w:afterAutospacing="0" w:line="240" w:lineRule="auto"/>
              <w:jc w:val="center"/>
              <w:textAlignment w:val="auto"/>
              <w:rPr>
                <w:color w:val="auto"/>
                <w:sz w:val="24"/>
                <w:szCs w:val="24"/>
                <w:highlight w:val="none"/>
              </w:rPr>
            </w:pPr>
            <w:r>
              <w:rPr>
                <w:rFonts w:ascii="宋体" w:hAnsi="宋体" w:eastAsia="宋体" w:cs="宋体"/>
                <w:color w:val="auto"/>
                <w:kern w:val="0"/>
                <w:sz w:val="24"/>
                <w:szCs w:val="24"/>
                <w:highlight w:val="none"/>
                <w:lang w:val="en-US" w:eastAsia="zh-CN" w:bidi="ar"/>
              </w:rPr>
              <w:t>保证金</w:t>
            </w:r>
          </w:p>
        </w:tc>
      </w:tr>
      <w:tr w14:paraId="0889EC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35" w:hRule="atLeast"/>
        </w:trPr>
        <w:tc>
          <w:tcPr>
            <w:tcW w:w="405" w:type="pct"/>
            <w:tcBorders>
              <w:top w:val="outset" w:color="auto" w:sz="6" w:space="0"/>
              <w:left w:val="outset" w:color="auto" w:sz="6" w:space="0"/>
              <w:bottom w:val="outset" w:color="auto" w:sz="6" w:space="0"/>
              <w:right w:val="outset" w:color="auto" w:sz="6" w:space="0"/>
            </w:tcBorders>
            <w:noWrap w:val="0"/>
            <w:vAlign w:val="center"/>
          </w:tcPr>
          <w:p w14:paraId="12A3D569">
            <w:pPr>
              <w:keepNext w:val="0"/>
              <w:keepLines w:val="0"/>
              <w:pageBreakBefore w:val="0"/>
              <w:widowControl/>
              <w:suppressLineNumbers w:val="0"/>
              <w:kinsoku/>
              <w:overflowPunct/>
              <w:topLinePunct w:val="0"/>
              <w:autoSpaceDE/>
              <w:autoSpaceDN/>
              <w:bidi w:val="0"/>
              <w:adjustRightInd/>
              <w:snapToGrid/>
              <w:spacing w:beforeAutospacing="0" w:afterAutospacing="0" w:line="336" w:lineRule="auto"/>
              <w:jc w:val="center"/>
              <w:textAlignment w:val="auto"/>
              <w:rPr>
                <w:rFonts w:hint="eastAsia" w:ascii="宋体" w:hAnsi="宋体" w:cs="宋体"/>
                <w:color w:val="auto"/>
                <w:sz w:val="24"/>
                <w:szCs w:val="24"/>
                <w:highlight w:val="none"/>
              </w:rPr>
            </w:pPr>
            <w:r>
              <w:rPr>
                <w:rFonts w:ascii="宋体" w:hAnsi="宋体" w:eastAsia="宋体" w:cs="宋体"/>
                <w:color w:val="auto"/>
                <w:kern w:val="0"/>
                <w:sz w:val="24"/>
                <w:szCs w:val="24"/>
                <w:highlight w:val="none"/>
                <w:lang w:val="en-US" w:eastAsia="zh-CN" w:bidi="ar"/>
              </w:rPr>
              <w:t>1</w:t>
            </w:r>
          </w:p>
        </w:tc>
        <w:tc>
          <w:tcPr>
            <w:tcW w:w="423" w:type="pct"/>
            <w:tcBorders>
              <w:top w:val="outset" w:color="auto" w:sz="6" w:space="0"/>
              <w:left w:val="outset" w:color="auto" w:sz="6" w:space="0"/>
              <w:bottom w:val="outset" w:color="auto" w:sz="6" w:space="0"/>
              <w:right w:val="single" w:color="auto" w:sz="4" w:space="0"/>
            </w:tcBorders>
            <w:noWrap w:val="0"/>
            <w:vAlign w:val="center"/>
          </w:tcPr>
          <w:p w14:paraId="2EF18C49">
            <w:pPr>
              <w:keepNext w:val="0"/>
              <w:keepLines w:val="0"/>
              <w:pageBreakBefore w:val="0"/>
              <w:kinsoku/>
              <w:overflowPunct/>
              <w:topLinePunct w:val="0"/>
              <w:autoSpaceDE/>
              <w:autoSpaceDN/>
              <w:bidi w:val="0"/>
              <w:adjustRightInd/>
              <w:snapToGrid/>
              <w:spacing w:beforeAutospacing="0" w:afterAutospacing="0" w:line="336"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1320" w:type="pct"/>
            <w:tcBorders>
              <w:top w:val="outset" w:color="auto" w:sz="6" w:space="0"/>
              <w:left w:val="single" w:color="auto" w:sz="4" w:space="0"/>
              <w:bottom w:val="outset" w:color="auto" w:sz="6" w:space="0"/>
              <w:right w:val="single" w:color="auto" w:sz="4" w:space="0"/>
            </w:tcBorders>
            <w:noWrap w:val="0"/>
            <w:vAlign w:val="center"/>
          </w:tcPr>
          <w:p w14:paraId="5C2F425E">
            <w:pPr>
              <w:keepNext w:val="0"/>
              <w:keepLines w:val="0"/>
              <w:pageBreakBefore w:val="0"/>
              <w:kinsoku/>
              <w:overflowPunct/>
              <w:topLinePunct w:val="0"/>
              <w:autoSpaceDE/>
              <w:autoSpaceDN/>
              <w:bidi w:val="0"/>
              <w:adjustRightInd/>
              <w:snapToGrid/>
              <w:spacing w:beforeAutospacing="0" w:afterAutospacing="0" w:line="336" w:lineRule="auto"/>
              <w:jc w:val="center"/>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南平市全域及建阳中心城区建筑垃圾污染环境防治及资源化利用规划编制</w:t>
            </w:r>
          </w:p>
        </w:tc>
        <w:tc>
          <w:tcPr>
            <w:tcW w:w="451" w:type="pct"/>
            <w:tcBorders>
              <w:top w:val="outset" w:color="auto" w:sz="6" w:space="0"/>
              <w:left w:val="single" w:color="auto" w:sz="4" w:space="0"/>
              <w:bottom w:val="outset" w:color="auto" w:sz="6" w:space="0"/>
              <w:right w:val="single" w:color="auto" w:sz="4" w:space="0"/>
            </w:tcBorders>
            <w:noWrap w:val="0"/>
            <w:vAlign w:val="center"/>
          </w:tcPr>
          <w:p w14:paraId="3546751C">
            <w:pPr>
              <w:keepNext w:val="0"/>
              <w:keepLines w:val="0"/>
              <w:pageBreakBefore w:val="0"/>
              <w:kinsoku/>
              <w:overflowPunct/>
              <w:topLinePunct w:val="0"/>
              <w:autoSpaceDE/>
              <w:autoSpaceDN/>
              <w:bidi w:val="0"/>
              <w:adjustRightInd/>
              <w:snapToGrid/>
              <w:spacing w:beforeAutospacing="0" w:afterAutospacing="0" w:line="336"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1项</w:t>
            </w:r>
          </w:p>
        </w:tc>
        <w:tc>
          <w:tcPr>
            <w:tcW w:w="571" w:type="pct"/>
            <w:tcBorders>
              <w:top w:val="outset" w:color="auto" w:sz="6" w:space="0"/>
              <w:left w:val="single" w:color="auto" w:sz="4" w:space="0"/>
              <w:bottom w:val="outset" w:color="auto" w:sz="6" w:space="0"/>
              <w:right w:val="outset" w:color="auto" w:sz="6" w:space="0"/>
            </w:tcBorders>
            <w:noWrap w:val="0"/>
            <w:vAlign w:val="center"/>
          </w:tcPr>
          <w:p w14:paraId="0D7E255E">
            <w:pPr>
              <w:keepNext w:val="0"/>
              <w:keepLines w:val="0"/>
              <w:pageBreakBefore w:val="0"/>
              <w:kinsoku/>
              <w:overflowPunct/>
              <w:topLinePunct w:val="0"/>
              <w:autoSpaceDE/>
              <w:autoSpaceDN/>
              <w:bidi w:val="0"/>
              <w:adjustRightInd/>
              <w:snapToGrid/>
              <w:spacing w:beforeAutospacing="0" w:afterAutospacing="0" w:line="336"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否</w:t>
            </w:r>
          </w:p>
        </w:tc>
        <w:tc>
          <w:tcPr>
            <w:tcW w:w="876" w:type="pct"/>
            <w:tcBorders>
              <w:top w:val="outset" w:color="auto" w:sz="6" w:space="0"/>
              <w:left w:val="outset" w:color="auto" w:sz="6" w:space="0"/>
              <w:bottom w:val="outset" w:color="auto" w:sz="6" w:space="0"/>
              <w:right w:val="outset" w:color="auto" w:sz="6" w:space="0"/>
            </w:tcBorders>
            <w:noWrap w:val="0"/>
            <w:vAlign w:val="center"/>
          </w:tcPr>
          <w:p w14:paraId="09C4700D">
            <w:pPr>
              <w:keepNext w:val="0"/>
              <w:keepLines w:val="0"/>
              <w:pageBreakBefore w:val="0"/>
              <w:widowControl/>
              <w:suppressLineNumbers w:val="0"/>
              <w:kinsoku/>
              <w:overflowPunct/>
              <w:topLinePunct w:val="0"/>
              <w:autoSpaceDE/>
              <w:autoSpaceDN/>
              <w:bidi w:val="0"/>
              <w:adjustRightInd/>
              <w:snapToGrid/>
              <w:spacing w:beforeAutospacing="0" w:afterAutospacing="0" w:line="336"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300000</w:t>
            </w:r>
          </w:p>
        </w:tc>
        <w:tc>
          <w:tcPr>
            <w:tcW w:w="951" w:type="pct"/>
            <w:tcBorders>
              <w:top w:val="outset" w:color="auto" w:sz="6" w:space="0"/>
              <w:left w:val="outset" w:color="auto" w:sz="6" w:space="0"/>
              <w:bottom w:val="outset" w:color="auto" w:sz="6" w:space="0"/>
              <w:right w:val="outset" w:color="auto" w:sz="6" w:space="0"/>
            </w:tcBorders>
            <w:noWrap w:val="0"/>
            <w:vAlign w:val="center"/>
          </w:tcPr>
          <w:p w14:paraId="4E7A9059">
            <w:pPr>
              <w:keepNext w:val="0"/>
              <w:keepLines w:val="0"/>
              <w:pageBreakBefore w:val="0"/>
              <w:widowControl/>
              <w:suppressLineNumbers w:val="0"/>
              <w:kinsoku/>
              <w:overflowPunct/>
              <w:topLinePunct w:val="0"/>
              <w:autoSpaceDE/>
              <w:autoSpaceDN/>
              <w:bidi w:val="0"/>
              <w:adjustRightInd/>
              <w:snapToGrid/>
              <w:spacing w:beforeAutospacing="0" w:afterAutospacing="0" w:line="336"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r>
    </w:tbl>
    <w:p w14:paraId="5796B932">
      <w:pPr>
        <w:pStyle w:val="2"/>
        <w:keepNext w:val="0"/>
        <w:keepLines w:val="0"/>
        <w:widowControl/>
        <w:numPr>
          <w:ilvl w:val="0"/>
          <w:numId w:val="0"/>
        </w:numPr>
        <w:suppressLineNumbers w:val="0"/>
        <w:spacing w:before="75" w:beforeAutospacing="0" w:after="75" w:afterAutospacing="0" w:line="360" w:lineRule="auto"/>
        <w:ind w:left="479" w:leftChars="228" w:right="0" w:rightChars="0" w:firstLine="0" w:firstLineChars="0"/>
        <w:rPr>
          <w:rFonts w:hint="eastAsia" w:ascii="宋体" w:hAnsi="宋体" w:cs="宋体"/>
          <w:color w:val="auto"/>
          <w:spacing w:val="0"/>
          <w:sz w:val="24"/>
          <w:szCs w:val="24"/>
          <w:highlight w:val="none"/>
          <w:shd w:val="clear" w:color="auto" w:fill="FFFFFF"/>
          <w:lang w:eastAsia="zh-CN"/>
        </w:rPr>
      </w:pPr>
      <w:r>
        <w:rPr>
          <w:rFonts w:hint="eastAsia" w:ascii="宋体" w:hAnsi="宋体" w:cs="宋体"/>
          <w:color w:val="auto"/>
          <w:spacing w:val="0"/>
          <w:sz w:val="24"/>
          <w:szCs w:val="24"/>
          <w:highlight w:val="none"/>
          <w:shd w:val="clear" w:color="auto" w:fill="FFFFFF"/>
          <w:lang w:val="en-US" w:eastAsia="zh-CN"/>
        </w:rPr>
        <w:t>4.</w:t>
      </w:r>
      <w:r>
        <w:rPr>
          <w:rFonts w:hint="eastAsia" w:ascii="宋体" w:hAnsi="宋体" w:eastAsia="宋体" w:cs="宋体"/>
          <w:color w:val="auto"/>
          <w:spacing w:val="0"/>
          <w:sz w:val="24"/>
          <w:szCs w:val="24"/>
          <w:highlight w:val="none"/>
          <w:shd w:val="clear" w:color="auto" w:fill="FFFFFF"/>
        </w:rPr>
        <w:t>采购项目需要落实的政府采购政策：</w:t>
      </w:r>
      <w:r>
        <w:rPr>
          <w:rFonts w:hint="eastAsia" w:ascii="宋体" w:hAnsi="宋体" w:eastAsia="宋体" w:cs="宋体"/>
          <w:color w:val="auto"/>
          <w:spacing w:val="0"/>
          <w:sz w:val="24"/>
          <w:szCs w:val="24"/>
          <w:highlight w:val="none"/>
          <w:lang w:val="en-US" w:eastAsia="zh-CN"/>
        </w:rPr>
        <w:t>无</w:t>
      </w:r>
      <w:r>
        <w:rPr>
          <w:rFonts w:hint="eastAsia" w:ascii="宋体" w:hAnsi="宋体" w:eastAsia="宋体" w:cs="宋体"/>
          <w:color w:val="auto"/>
          <w:spacing w:val="0"/>
          <w:sz w:val="24"/>
          <w:szCs w:val="24"/>
          <w:highlight w:val="none"/>
          <w:lang w:eastAsia="zh-CN"/>
        </w:rPr>
        <w:t>。</w:t>
      </w:r>
    </w:p>
    <w:p w14:paraId="267AB8CD">
      <w:pPr>
        <w:pStyle w:val="2"/>
        <w:keepNext w:val="0"/>
        <w:keepLines w:val="0"/>
        <w:widowControl/>
        <w:numPr>
          <w:ilvl w:val="0"/>
          <w:numId w:val="0"/>
        </w:numPr>
        <w:suppressLineNumbers w:val="0"/>
        <w:spacing w:before="75" w:beforeAutospacing="0" w:after="75" w:afterAutospacing="0" w:line="360" w:lineRule="auto"/>
        <w:ind w:left="480" w:leftChars="0" w:right="0" w:rightChars="0"/>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.供应商的资格要求</w:t>
      </w:r>
    </w:p>
    <w:p w14:paraId="102EA0F7">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val="en-US" w:eastAsia="zh-CN"/>
        </w:rPr>
        <w:t>5</w:t>
      </w:r>
      <w:r>
        <w:rPr>
          <w:rFonts w:hint="eastAsia" w:ascii="宋体" w:hAnsi="宋体" w:eastAsia="宋体" w:cs="宋体"/>
          <w:color w:val="auto"/>
          <w:spacing w:val="0"/>
          <w:sz w:val="24"/>
          <w:szCs w:val="24"/>
          <w:highlight w:val="none"/>
        </w:rPr>
        <w:t>.1法定条件：符合政府采购法第二十二条第一款规定的条件。</w:t>
      </w:r>
    </w:p>
    <w:p w14:paraId="241552EE">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cs="宋体"/>
          <w:i w:val="0"/>
          <w:iCs w:val="0"/>
          <w:caps w:val="0"/>
          <w:color w:val="auto"/>
          <w:spacing w:val="0"/>
          <w:sz w:val="24"/>
          <w:szCs w:val="24"/>
          <w:highlight w:val="none"/>
          <w:shd w:val="clear" w:color="auto" w:fill="FFFFFF"/>
          <w:lang w:val="en-US" w:eastAsia="zh-CN"/>
        </w:rPr>
      </w:pPr>
      <w:r>
        <w:rPr>
          <w:rFonts w:hint="eastAsia" w:ascii="宋体" w:hAnsi="宋体" w:cs="宋体"/>
          <w:i w:val="0"/>
          <w:iCs w:val="0"/>
          <w:caps w:val="0"/>
          <w:color w:val="auto"/>
          <w:spacing w:val="0"/>
          <w:sz w:val="24"/>
          <w:szCs w:val="24"/>
          <w:highlight w:val="none"/>
          <w:shd w:val="clear" w:color="auto" w:fill="FFFFFF"/>
          <w:lang w:val="en-US" w:eastAsia="zh-CN"/>
        </w:rPr>
        <w:t>5.2</w:t>
      </w:r>
      <w:r>
        <w:rPr>
          <w:rFonts w:hint="eastAsia" w:ascii="宋体" w:hAnsi="宋体" w:eastAsia="宋体" w:cs="宋体"/>
          <w:i w:val="0"/>
          <w:iCs w:val="0"/>
          <w:caps w:val="0"/>
          <w:color w:val="auto"/>
          <w:spacing w:val="0"/>
          <w:sz w:val="24"/>
          <w:szCs w:val="24"/>
          <w:highlight w:val="none"/>
          <w:shd w:val="clear" w:color="auto" w:fill="FFFFFF"/>
        </w:rPr>
        <w:t>特定</w:t>
      </w:r>
      <w:r>
        <w:rPr>
          <w:rFonts w:hint="eastAsia" w:ascii="宋体" w:hAnsi="宋体" w:cs="宋体"/>
          <w:i w:val="0"/>
          <w:iCs w:val="0"/>
          <w:caps w:val="0"/>
          <w:color w:val="auto"/>
          <w:spacing w:val="0"/>
          <w:sz w:val="24"/>
          <w:szCs w:val="24"/>
          <w:highlight w:val="none"/>
          <w:shd w:val="clear" w:color="auto" w:fill="FFFFFF"/>
          <w:lang w:val="en-US" w:eastAsia="zh-CN"/>
        </w:rPr>
        <w:t>条件：</w:t>
      </w:r>
    </w:p>
    <w:p w14:paraId="368D564E">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60" w:lineRule="auto"/>
        <w:ind w:left="0" w:right="0" w:firstLine="480"/>
        <w:textAlignment w:val="auto"/>
        <w:rPr>
          <w:rFonts w:hint="eastAsia" w:ascii="宋体" w:hAnsi="宋体" w:eastAsia="宋体" w:cs="宋体"/>
          <w:color w:val="auto"/>
          <w:spacing w:val="0"/>
          <w:sz w:val="24"/>
          <w:szCs w:val="24"/>
          <w:highlight w:val="none"/>
        </w:rPr>
      </w:pPr>
      <w:r>
        <w:rPr>
          <w:rFonts w:hint="eastAsia" w:ascii="宋体" w:hAnsi="宋体" w:cs="宋体"/>
          <w:color w:val="auto"/>
          <w:spacing w:val="0"/>
          <w:sz w:val="24"/>
          <w:szCs w:val="24"/>
          <w:highlight w:val="none"/>
          <w:lang w:val="en-US" w:eastAsia="zh-CN"/>
        </w:rPr>
        <w:t>采购包</w:t>
      </w:r>
      <w:r>
        <w:rPr>
          <w:rFonts w:hint="eastAsia" w:ascii="宋体" w:hAnsi="宋体" w:eastAsia="宋体" w:cs="宋体"/>
          <w:color w:val="auto"/>
          <w:spacing w:val="0"/>
          <w:sz w:val="24"/>
          <w:szCs w:val="24"/>
          <w:highlight w:val="none"/>
          <w:lang w:val="en-US" w:eastAsia="zh-CN"/>
        </w:rPr>
        <w:t>1</w:t>
      </w:r>
      <w:r>
        <w:rPr>
          <w:rFonts w:hint="eastAsia" w:ascii="宋体" w:hAnsi="宋体" w:eastAsia="宋体" w:cs="宋体"/>
          <w:color w:val="auto"/>
          <w:spacing w:val="0"/>
          <w:sz w:val="24"/>
          <w:szCs w:val="24"/>
          <w:highlight w:val="none"/>
        </w:rPr>
        <w:t>：</w:t>
      </w:r>
    </w:p>
    <w:tbl>
      <w:tblPr>
        <w:tblStyle w:val="3"/>
        <w:tblW w:w="499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93"/>
        <w:gridCol w:w="5726"/>
      </w:tblGrid>
      <w:tr w14:paraId="290A8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9" w:type="pct"/>
            <w:noWrap w:val="0"/>
            <w:vAlign w:val="center"/>
          </w:tcPr>
          <w:p w14:paraId="76CB002A">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资格审查要求概况</w:t>
            </w:r>
          </w:p>
        </w:tc>
        <w:tc>
          <w:tcPr>
            <w:tcW w:w="3360" w:type="pct"/>
            <w:noWrap w:val="0"/>
            <w:vAlign w:val="center"/>
          </w:tcPr>
          <w:p w14:paraId="5B215B6B">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评审点具体描述</w:t>
            </w:r>
          </w:p>
        </w:tc>
      </w:tr>
      <w:tr w14:paraId="588D59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25" w:hRule="atLeast"/>
        </w:trPr>
        <w:tc>
          <w:tcPr>
            <w:tcW w:w="1639" w:type="pct"/>
            <w:noWrap w:val="0"/>
            <w:vAlign w:val="center"/>
          </w:tcPr>
          <w:p w14:paraId="6CE26CA6">
            <w:pPr>
              <w:pStyle w:val="6"/>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资格承诺函</w:t>
            </w:r>
          </w:p>
        </w:tc>
        <w:tc>
          <w:tcPr>
            <w:tcW w:w="3360" w:type="pct"/>
            <w:noWrap w:val="0"/>
            <w:vAlign w:val="center"/>
          </w:tcPr>
          <w:p w14:paraId="26B6AEC0">
            <w:pPr>
              <w:pStyle w:val="6"/>
              <w:jc w:val="both"/>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28248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25" w:hRule="atLeast"/>
        </w:trPr>
        <w:tc>
          <w:tcPr>
            <w:tcW w:w="1639" w:type="pct"/>
            <w:noWrap w:val="0"/>
            <w:vAlign w:val="center"/>
          </w:tcPr>
          <w:p w14:paraId="162B0294">
            <w:pPr>
              <w:pStyle w:val="6"/>
              <w:jc w:val="center"/>
              <w:rPr>
                <w:rFonts w:hint="default" w:ascii="宋体" w:hAnsi="宋体" w:cs="宋体"/>
                <w:color w:val="auto"/>
                <w:sz w:val="24"/>
                <w:szCs w:val="24"/>
                <w:highlight w:val="none"/>
                <w:lang w:val="en-US" w:eastAsia="zh-CN"/>
              </w:rPr>
            </w:pPr>
            <w:r>
              <w:rPr>
                <w:rFonts w:hint="default" w:ascii="宋体" w:hAnsi="宋体" w:cs="宋体"/>
                <w:color w:val="auto"/>
                <w:sz w:val="24"/>
                <w:szCs w:val="24"/>
                <w:highlight w:val="none"/>
                <w:lang w:val="en-US" w:eastAsia="zh-CN"/>
              </w:rPr>
              <w:t>城乡规划编制甲级</w:t>
            </w:r>
            <w:r>
              <w:rPr>
                <w:rFonts w:hint="eastAsia" w:ascii="宋体" w:hAnsi="宋体" w:cs="宋体"/>
                <w:color w:val="auto"/>
                <w:sz w:val="24"/>
                <w:szCs w:val="24"/>
                <w:highlight w:val="none"/>
                <w:lang w:val="en-US" w:eastAsia="zh-CN"/>
              </w:rPr>
              <w:t>证明</w:t>
            </w:r>
          </w:p>
        </w:tc>
        <w:tc>
          <w:tcPr>
            <w:tcW w:w="3360" w:type="pct"/>
            <w:noWrap w:val="0"/>
            <w:vAlign w:val="center"/>
          </w:tcPr>
          <w:p w14:paraId="013E2CBB">
            <w:pPr>
              <w:pStyle w:val="6"/>
              <w:jc w:val="both"/>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投标人须提供国家行政部门颁发的在有效期内的城乡规划编制甲级资质证书证明材料。</w:t>
            </w:r>
          </w:p>
        </w:tc>
      </w:tr>
    </w:tbl>
    <w:p w14:paraId="7F4244AE">
      <w:pPr>
        <w:pStyle w:val="2"/>
        <w:keepNext w:val="0"/>
        <w:keepLines w:val="0"/>
        <w:widowControl/>
        <w:suppressLineNumbers w:val="0"/>
        <w:spacing w:before="75" w:beforeAutospacing="0" w:after="75" w:afterAutospacing="0" w:line="360" w:lineRule="atLeast"/>
        <w:ind w:right="0" w:firstLine="480" w:firstLineChars="200"/>
        <w:rPr>
          <w:rFonts w:hint="eastAsia" w:ascii="宋体" w:hAnsi="宋体" w:eastAsia="宋体" w:cs="宋体"/>
          <w:color w:val="auto"/>
          <w:spacing w:val="0"/>
          <w:sz w:val="24"/>
          <w:szCs w:val="24"/>
          <w:highlight w:val="none"/>
          <w:shd w:val="clear" w:color="auto" w:fill="FFFFFF"/>
        </w:rPr>
      </w:pPr>
      <w:r>
        <w:rPr>
          <w:rFonts w:hint="eastAsia" w:ascii="宋体" w:hAnsi="宋体" w:cs="宋体"/>
          <w:color w:val="auto"/>
          <w:spacing w:val="0"/>
          <w:sz w:val="24"/>
          <w:szCs w:val="24"/>
          <w:highlight w:val="none"/>
          <w:shd w:val="clear" w:color="auto" w:fill="FFFFFF"/>
          <w:lang w:val="en-US" w:eastAsia="zh-CN"/>
        </w:rPr>
        <w:t>5</w:t>
      </w:r>
      <w:r>
        <w:rPr>
          <w:rFonts w:hint="eastAsia" w:ascii="宋体" w:hAnsi="宋体" w:eastAsia="宋体" w:cs="宋体"/>
          <w:color w:val="auto"/>
          <w:spacing w:val="0"/>
          <w:sz w:val="24"/>
          <w:szCs w:val="24"/>
          <w:highlight w:val="none"/>
          <w:shd w:val="clear" w:color="auto" w:fill="FFFFFF"/>
        </w:rPr>
        <w:t>.</w:t>
      </w:r>
      <w:r>
        <w:rPr>
          <w:rFonts w:hint="eastAsia" w:ascii="宋体" w:hAnsi="宋体" w:cs="宋体"/>
          <w:color w:val="auto"/>
          <w:spacing w:val="0"/>
          <w:sz w:val="24"/>
          <w:szCs w:val="24"/>
          <w:highlight w:val="none"/>
          <w:shd w:val="clear" w:color="auto" w:fill="FFFFFF"/>
          <w:lang w:val="en-US" w:eastAsia="zh-CN"/>
        </w:rPr>
        <w:t>3</w:t>
      </w:r>
      <w:r>
        <w:rPr>
          <w:rFonts w:hint="eastAsia" w:ascii="宋体" w:hAnsi="宋体" w:eastAsia="宋体" w:cs="宋体"/>
          <w:color w:val="auto"/>
          <w:spacing w:val="0"/>
          <w:sz w:val="24"/>
          <w:szCs w:val="24"/>
          <w:highlight w:val="none"/>
          <w:shd w:val="clear" w:color="auto" w:fill="FFFFFF"/>
        </w:rPr>
        <w:t>是否接受联合体形式的响应谈判：</w:t>
      </w:r>
    </w:p>
    <w:p w14:paraId="4AE69472">
      <w:pPr>
        <w:pStyle w:val="2"/>
        <w:keepNext w:val="0"/>
        <w:keepLines w:val="0"/>
        <w:widowControl/>
        <w:suppressLineNumbers w:val="0"/>
        <w:spacing w:before="0" w:beforeAutospacing="0" w:after="0" w:afterAutospacing="0" w:line="360" w:lineRule="auto"/>
        <w:ind w:right="0" w:firstLine="480" w:firstLineChars="0"/>
        <w:rPr>
          <w:rFonts w:hint="eastAsia" w:ascii="宋体" w:hAnsi="宋体" w:eastAsia="宋体" w:cs="宋体"/>
          <w:color w:val="auto"/>
          <w:spacing w:val="0"/>
          <w:sz w:val="24"/>
          <w:szCs w:val="24"/>
          <w:highlight w:val="none"/>
          <w:shd w:val="clear" w:color="auto" w:fill="FFFFFF"/>
        </w:rPr>
      </w:pPr>
      <w:r>
        <w:rPr>
          <w:rFonts w:hint="eastAsia" w:ascii="宋体" w:hAnsi="宋体" w:cs="宋体"/>
          <w:color w:val="auto"/>
          <w:spacing w:val="0"/>
          <w:sz w:val="24"/>
          <w:szCs w:val="24"/>
          <w:highlight w:val="none"/>
          <w:lang w:val="en-US" w:eastAsia="zh-CN"/>
        </w:rPr>
        <w:t>采购包</w:t>
      </w:r>
      <w:r>
        <w:rPr>
          <w:rFonts w:hint="eastAsia" w:ascii="宋体" w:hAnsi="宋体" w:eastAsia="宋体" w:cs="宋体"/>
          <w:color w:val="auto"/>
          <w:spacing w:val="0"/>
          <w:sz w:val="24"/>
          <w:szCs w:val="24"/>
          <w:highlight w:val="none"/>
        </w:rPr>
        <w:t>1：</w:t>
      </w:r>
      <w:r>
        <w:rPr>
          <w:rFonts w:hint="eastAsia" w:ascii="宋体" w:hAnsi="宋体" w:eastAsia="宋体" w:cs="宋体"/>
          <w:color w:val="auto"/>
          <w:spacing w:val="0"/>
          <w:sz w:val="24"/>
          <w:szCs w:val="24"/>
          <w:highlight w:val="none"/>
          <w:shd w:val="clear" w:color="auto" w:fill="FFFFFF"/>
        </w:rPr>
        <w:t>不接受</w:t>
      </w:r>
    </w:p>
    <w:p w14:paraId="711F95C5">
      <w:pPr>
        <w:pStyle w:val="2"/>
        <w:keepNext w:val="0"/>
        <w:keepLines w:val="0"/>
        <w:widowControl/>
        <w:suppressLineNumbers w:val="0"/>
        <w:spacing w:before="75" w:beforeAutospacing="0" w:after="75" w:afterAutospacing="0" w:line="435" w:lineRule="atLeast"/>
        <w:ind w:left="0" w:right="0" w:firstLine="480"/>
        <w:rPr>
          <w:color w:val="auto"/>
          <w:highlight w:val="none"/>
        </w:rPr>
      </w:pPr>
      <w:r>
        <w:rPr>
          <w:rStyle w:val="5"/>
          <w:rFonts w:hint="eastAsia" w:ascii="宋体" w:hAnsi="宋体" w:eastAsia="宋体" w:cs="宋体"/>
          <w:color w:val="auto"/>
          <w:spacing w:val="0"/>
          <w:sz w:val="24"/>
          <w:szCs w:val="24"/>
          <w:highlight w:val="none"/>
        </w:rPr>
        <w:t>※</w:t>
      </w:r>
      <w:r>
        <w:rPr>
          <w:rStyle w:val="5"/>
          <w:rFonts w:hint="eastAsia" w:ascii="宋体" w:hAnsi="宋体" w:eastAsia="宋体" w:cs="宋体"/>
          <w:color w:val="auto"/>
          <w:spacing w:val="0"/>
          <w:sz w:val="24"/>
          <w:szCs w:val="24"/>
          <w:highlight w:val="none"/>
          <w:shd w:val="clear" w:color="auto" w:fill="FFFFFF"/>
        </w:rPr>
        <w:t>根据上述资格要求，供应商响应文件中应提交的“资格证明文件”相关规定和资料要求，详见竞争性谈判须知前附表和谈判文件第五章。</w:t>
      </w:r>
    </w:p>
    <w:p w14:paraId="6BB2797A">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36" w:lineRule="auto"/>
        <w:ind w:left="0" w:firstLine="48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6.报名</w:t>
      </w:r>
    </w:p>
    <w:p w14:paraId="11A2162C">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36" w:lineRule="auto"/>
        <w:ind w:left="0" w:firstLine="48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6.1报名期限：2025年12月31日至2026年01月05日（双休日及法定节假日除外），上午9：00-11：30 下午3：00-5：30。</w:t>
      </w:r>
    </w:p>
    <w:p w14:paraId="7C3A30D6">
      <w:pPr>
        <w:pStyle w:val="2"/>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312" w:lineRule="auto"/>
        <w:ind w:right="0" w:righ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6.2报名方式：投标人应携带营业执照复印件、授权委托书、法人及授权代表身份证复印件（加盖公章）</w:t>
      </w:r>
      <w:bookmarkStart w:id="0" w:name="_GoBack"/>
      <w:bookmarkEnd w:id="0"/>
      <w:r>
        <w:rPr>
          <w:rFonts w:hint="eastAsia" w:ascii="宋体" w:hAnsi="宋体" w:cs="宋体"/>
          <w:color w:val="auto"/>
          <w:sz w:val="24"/>
          <w:szCs w:val="24"/>
          <w:highlight w:val="none"/>
          <w:lang w:val="en-US" w:eastAsia="zh-CN"/>
        </w:rPr>
        <w:t>，到南平市建阳区嘉禾北路1441号(万星文化广场)7幢1单元202室现场报名；报名时需缴纳</w:t>
      </w:r>
      <w:r>
        <w:rPr>
          <w:rFonts w:hint="eastAsia" w:ascii="宋体" w:hAnsi="宋体" w:eastAsia="宋体" w:cs="宋体"/>
          <w:color w:val="auto"/>
          <w:sz w:val="24"/>
          <w:szCs w:val="24"/>
          <w:highlight w:val="none"/>
          <w:lang w:val="en-US" w:eastAsia="zh-CN"/>
        </w:rPr>
        <w:t>报名费</w:t>
      </w:r>
      <w:r>
        <w:rPr>
          <w:rFonts w:hint="eastAsia" w:ascii="宋体" w:hAnsi="宋体" w:eastAsia="宋体" w:cs="宋体"/>
          <w:color w:val="000000"/>
          <w:sz w:val="24"/>
          <w:szCs w:val="24"/>
          <w:highlight w:val="none"/>
          <w:lang w:val="en-US" w:eastAsia="zh-CN"/>
        </w:rPr>
        <w:t>200</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未在规定时间内购买</w:t>
      </w:r>
      <w:r>
        <w:rPr>
          <w:rFonts w:hint="eastAsia" w:ascii="宋体" w:hAnsi="宋体" w:eastAsia="宋体" w:cs="宋体"/>
          <w:color w:val="auto"/>
          <w:sz w:val="24"/>
          <w:szCs w:val="24"/>
          <w:highlight w:val="none"/>
          <w:lang w:eastAsia="zh-CN"/>
        </w:rPr>
        <w:t>竞争性谈判文件</w:t>
      </w:r>
      <w:r>
        <w:rPr>
          <w:rFonts w:hint="eastAsia" w:ascii="宋体" w:hAnsi="宋体" w:eastAsia="宋体" w:cs="宋体"/>
          <w:color w:val="auto"/>
          <w:sz w:val="24"/>
          <w:szCs w:val="24"/>
          <w:highlight w:val="none"/>
        </w:rPr>
        <w:t>的潜在</w:t>
      </w:r>
      <w:r>
        <w:rPr>
          <w:rFonts w:hint="eastAsia" w:ascii="宋体" w:hAnsi="宋体" w:cs="宋体"/>
          <w:color w:val="auto"/>
          <w:sz w:val="24"/>
          <w:szCs w:val="24"/>
          <w:highlight w:val="none"/>
          <w:lang w:eastAsia="zh-CN"/>
        </w:rPr>
        <w:t>投标</w:t>
      </w:r>
      <w:r>
        <w:rPr>
          <w:rFonts w:hint="eastAsia" w:ascii="宋体" w:hAnsi="宋体" w:eastAsia="宋体" w:cs="宋体"/>
          <w:color w:val="auto"/>
          <w:sz w:val="24"/>
          <w:szCs w:val="24"/>
          <w:highlight w:val="none"/>
        </w:rPr>
        <w:t>人将失去投标资格</w:t>
      </w:r>
      <w:r>
        <w:rPr>
          <w:rFonts w:hint="eastAsia" w:ascii="宋体" w:hAnsi="宋体" w:cs="宋体"/>
          <w:color w:val="auto"/>
          <w:sz w:val="24"/>
          <w:szCs w:val="24"/>
          <w:highlight w:val="none"/>
          <w:lang w:eastAsia="zh-CN"/>
        </w:rPr>
        <w:t>。</w:t>
      </w:r>
    </w:p>
    <w:p w14:paraId="14839641">
      <w:pPr>
        <w:pStyle w:val="2"/>
        <w:keepNext w:val="0"/>
        <w:keepLines w:val="0"/>
        <w:pageBreakBefore w:val="0"/>
        <w:widowControl/>
        <w:numPr>
          <w:ilvl w:val="0"/>
          <w:numId w:val="0"/>
        </w:numPr>
        <w:suppressLineNumbers w:val="0"/>
        <w:kinsoku/>
        <w:overflowPunct/>
        <w:topLinePunct w:val="0"/>
        <w:autoSpaceDE/>
        <w:autoSpaceDN/>
        <w:bidi w:val="0"/>
        <w:adjustRightInd/>
        <w:snapToGrid/>
        <w:spacing w:before="0" w:beforeAutospacing="0" w:after="0" w:afterAutospacing="0" w:line="312" w:lineRule="auto"/>
        <w:ind w:right="0" w:rightChars="0"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6.3报名联系电话：0599-</w:t>
      </w:r>
      <w:r>
        <w:rPr>
          <w:rFonts w:hint="eastAsia" w:ascii="宋体" w:hAnsi="宋体" w:eastAsia="宋体" w:cs="宋体"/>
          <w:color w:val="auto"/>
          <w:sz w:val="24"/>
          <w:szCs w:val="24"/>
          <w:highlight w:val="none"/>
          <w:lang w:val="en-US" w:eastAsia="zh-CN"/>
        </w:rPr>
        <w:t>8071776</w:t>
      </w:r>
    </w:p>
    <w:p w14:paraId="4489BFF2">
      <w:pPr>
        <w:keepNext w:val="0"/>
        <w:keepLines w:val="0"/>
        <w:pageBreakBefore w:val="0"/>
        <w:kinsoku/>
        <w:overflowPunct/>
        <w:topLinePunct w:val="0"/>
        <w:autoSpaceDE/>
        <w:autoSpaceDN/>
        <w:bidi w:val="0"/>
        <w:adjustRightInd/>
        <w:snapToGrid/>
        <w:spacing w:beforeAutospacing="0" w:afterAutospacing="0" w:line="336" w:lineRule="auto"/>
        <w:ind w:firstLine="480" w:firstLineChars="200"/>
        <w:textAlignment w:val="auto"/>
        <w:rPr>
          <w:rFonts w:hint="eastAsia" w:ascii="宋体" w:hAnsi="宋体"/>
          <w:color w:val="auto"/>
          <w:sz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lang w:eastAsia="zh-CN"/>
        </w:rPr>
        <w:t>谈判</w:t>
      </w:r>
      <w:r>
        <w:rPr>
          <w:rFonts w:hint="eastAsia" w:ascii="宋体" w:hAnsi="宋体" w:eastAsia="宋体" w:cs="宋体"/>
          <w:color w:val="auto"/>
          <w:spacing w:val="0"/>
          <w:sz w:val="24"/>
          <w:szCs w:val="24"/>
          <w:highlight w:val="none"/>
        </w:rPr>
        <w:t>时间</w:t>
      </w:r>
      <w:r>
        <w:rPr>
          <w:rFonts w:hint="eastAsia" w:ascii="宋体" w:hAnsi="宋体" w:eastAsia="宋体" w:cs="宋体"/>
          <w:color w:val="auto"/>
          <w:sz w:val="24"/>
          <w:szCs w:val="24"/>
          <w:highlight w:val="none"/>
        </w:rPr>
        <w:t>：</w:t>
      </w:r>
      <w:r>
        <w:rPr>
          <w:rFonts w:hint="eastAsia" w:ascii="宋体" w:hAnsi="宋体"/>
          <w:color w:val="auto"/>
          <w:sz w:val="24"/>
          <w:highlight w:val="none"/>
          <w:lang w:val="en-US" w:eastAsia="zh-CN"/>
        </w:rPr>
        <w:t>2026</w:t>
      </w:r>
      <w:r>
        <w:rPr>
          <w:rFonts w:hint="eastAsia" w:ascii="宋体" w:hAnsi="宋体"/>
          <w:color w:val="auto"/>
          <w:sz w:val="24"/>
          <w:highlight w:val="none"/>
        </w:rPr>
        <w:t>年</w:t>
      </w:r>
      <w:r>
        <w:rPr>
          <w:rFonts w:hint="eastAsia" w:ascii="宋体" w:hAnsi="宋体"/>
          <w:color w:val="auto"/>
          <w:sz w:val="24"/>
          <w:highlight w:val="none"/>
          <w:lang w:val="en-US" w:eastAsia="zh-CN"/>
        </w:rPr>
        <w:t>01</w:t>
      </w:r>
      <w:r>
        <w:rPr>
          <w:rFonts w:hint="eastAsia" w:ascii="宋体" w:hAnsi="宋体"/>
          <w:color w:val="auto"/>
          <w:sz w:val="24"/>
          <w:highlight w:val="none"/>
        </w:rPr>
        <w:t>月</w:t>
      </w:r>
      <w:r>
        <w:rPr>
          <w:rFonts w:hint="eastAsia" w:ascii="宋体" w:hAnsi="宋体"/>
          <w:color w:val="auto"/>
          <w:sz w:val="24"/>
          <w:highlight w:val="none"/>
          <w:lang w:val="en-US" w:eastAsia="zh-CN"/>
        </w:rPr>
        <w:t>06</w:t>
      </w:r>
      <w:r>
        <w:rPr>
          <w:rFonts w:hint="eastAsia" w:ascii="宋体" w:hAnsi="宋体"/>
          <w:color w:val="auto"/>
          <w:sz w:val="24"/>
          <w:highlight w:val="none"/>
        </w:rPr>
        <w:t>日（北京时间）</w:t>
      </w:r>
      <w:r>
        <w:rPr>
          <w:rFonts w:hint="eastAsia" w:ascii="宋体" w:hAnsi="宋体"/>
          <w:color w:val="auto"/>
          <w:sz w:val="24"/>
          <w:highlight w:val="none"/>
          <w:lang w:val="en-US" w:eastAsia="zh-CN"/>
        </w:rPr>
        <w:t>15：00</w:t>
      </w:r>
      <w:r>
        <w:rPr>
          <w:rFonts w:hint="eastAsia" w:ascii="宋体" w:hAnsi="宋体"/>
          <w:color w:val="auto"/>
          <w:sz w:val="24"/>
          <w:highlight w:val="none"/>
          <w:lang w:eastAsia="zh-CN"/>
        </w:rPr>
        <w:t>整</w:t>
      </w:r>
      <w:r>
        <w:rPr>
          <w:rFonts w:hint="eastAsia" w:ascii="宋体" w:hAnsi="宋体"/>
          <w:color w:val="auto"/>
          <w:sz w:val="24"/>
          <w:highlight w:val="none"/>
        </w:rPr>
        <w:t>。</w:t>
      </w:r>
    </w:p>
    <w:p w14:paraId="357EA889">
      <w:pPr>
        <w:pStyle w:val="2"/>
        <w:keepNext w:val="0"/>
        <w:keepLines w:val="0"/>
        <w:widowControl/>
        <w:suppressLineNumbers w:val="0"/>
        <w:spacing w:before="75" w:beforeAutospacing="0" w:after="75" w:afterAutospacing="0" w:line="435" w:lineRule="atLeast"/>
        <w:ind w:right="0" w:firstLine="480" w:firstLineChars="200"/>
        <w:rPr>
          <w:rFonts w:hint="eastAsia" w:ascii="宋体" w:hAnsi="宋体"/>
          <w:color w:val="auto"/>
          <w:sz w:val="24"/>
          <w:highlight w:val="none"/>
          <w:lang w:val="zh-CN"/>
        </w:rPr>
      </w:pPr>
      <w:r>
        <w:rPr>
          <w:rFonts w:hint="eastAsia" w:ascii="宋体" w:hAnsi="宋体"/>
          <w:color w:val="auto"/>
          <w:sz w:val="24"/>
          <w:highlight w:val="none"/>
        </w:rPr>
        <w:t>开标地点：</w:t>
      </w:r>
      <w:r>
        <w:rPr>
          <w:rFonts w:hint="eastAsia" w:ascii="宋体" w:hAnsi="宋体"/>
          <w:color w:val="auto"/>
          <w:sz w:val="24"/>
          <w:highlight w:val="none"/>
          <w:lang w:val="zh-CN"/>
        </w:rPr>
        <w:t>福建南平中鑫招标咨询有限公司（南平市建阳区嘉禾北路1441号(万星文化广场)7幢1单元202室）</w:t>
      </w:r>
    </w:p>
    <w:p w14:paraId="00BA8351">
      <w:pPr>
        <w:pStyle w:val="2"/>
        <w:keepNext w:val="0"/>
        <w:keepLines w:val="0"/>
        <w:widowControl/>
        <w:suppressLineNumbers w:val="0"/>
        <w:spacing w:before="75" w:beforeAutospacing="0" w:after="75" w:afterAutospacing="0" w:line="435" w:lineRule="atLeast"/>
        <w:ind w:right="0" w:firstLine="480" w:firstLineChars="200"/>
        <w:rPr>
          <w:color w:val="auto"/>
          <w:highlight w:val="none"/>
        </w:rPr>
      </w:pPr>
      <w:r>
        <w:rPr>
          <w:rFonts w:hint="eastAsia" w:ascii="宋体" w:hAnsi="宋体" w:cs="宋体"/>
          <w:color w:val="auto"/>
          <w:spacing w:val="0"/>
          <w:sz w:val="24"/>
          <w:szCs w:val="24"/>
          <w:highlight w:val="none"/>
          <w:lang w:val="en-US" w:eastAsia="zh-CN"/>
        </w:rPr>
        <w:t>8</w:t>
      </w:r>
      <w:r>
        <w:rPr>
          <w:rFonts w:hint="eastAsia" w:ascii="宋体" w:hAnsi="宋体" w:eastAsia="宋体" w:cs="宋体"/>
          <w:color w:val="auto"/>
          <w:spacing w:val="0"/>
          <w:sz w:val="24"/>
          <w:szCs w:val="24"/>
          <w:highlight w:val="none"/>
        </w:rPr>
        <w:t>.</w:t>
      </w:r>
      <w:r>
        <w:rPr>
          <w:rFonts w:hint="eastAsia" w:ascii="宋体" w:hAnsi="宋体" w:eastAsia="宋体" w:cs="宋体"/>
          <w:color w:val="auto"/>
          <w:spacing w:val="0"/>
          <w:sz w:val="24"/>
          <w:szCs w:val="24"/>
          <w:highlight w:val="none"/>
          <w:shd w:val="clear" w:color="auto" w:fill="FFFFFF"/>
        </w:rPr>
        <w:t>采购文件的提供期限：</w:t>
      </w:r>
      <w:r>
        <w:rPr>
          <w:rFonts w:hint="eastAsia" w:ascii="宋体" w:hAnsi="宋体" w:eastAsia="宋体" w:cs="宋体"/>
          <w:color w:val="auto"/>
          <w:spacing w:val="0"/>
          <w:sz w:val="24"/>
          <w:szCs w:val="24"/>
          <w:highlight w:val="none"/>
        </w:rPr>
        <w:t>详见谈判公告或更正公告（若有），若不一致，以更正公告（若有）为准。</w:t>
      </w:r>
    </w:p>
    <w:p w14:paraId="4D7ED2FF">
      <w:pPr>
        <w:pStyle w:val="2"/>
        <w:keepNext w:val="0"/>
        <w:keepLines w:val="0"/>
        <w:widowControl/>
        <w:suppressLineNumbers w:val="0"/>
        <w:spacing w:before="75" w:beforeAutospacing="0" w:after="75" w:afterAutospacing="0" w:line="435" w:lineRule="atLeast"/>
        <w:ind w:right="0" w:firstLine="480" w:firstLineChars="200"/>
        <w:rPr>
          <w:color w:val="auto"/>
          <w:highlight w:val="none"/>
        </w:rPr>
      </w:pPr>
      <w:r>
        <w:rPr>
          <w:rFonts w:hint="eastAsia" w:ascii="宋体" w:hAnsi="宋体" w:cs="宋体"/>
          <w:color w:val="auto"/>
          <w:spacing w:val="0"/>
          <w:sz w:val="24"/>
          <w:szCs w:val="24"/>
          <w:highlight w:val="none"/>
          <w:lang w:val="en-US" w:eastAsia="zh-CN"/>
        </w:rPr>
        <w:t>9</w:t>
      </w:r>
      <w:r>
        <w:rPr>
          <w:rFonts w:hint="eastAsia" w:ascii="宋体" w:hAnsi="宋体" w:eastAsia="宋体" w:cs="宋体"/>
          <w:color w:val="auto"/>
          <w:spacing w:val="0"/>
          <w:sz w:val="24"/>
          <w:szCs w:val="24"/>
          <w:highlight w:val="none"/>
        </w:rPr>
        <w:t>.竞争性谈判公告期限：自发布公告之日起3个工作日</w:t>
      </w:r>
      <w:r>
        <w:rPr>
          <w:rFonts w:hint="eastAsia" w:ascii="宋体" w:hAnsi="宋体" w:eastAsia="宋体" w:cs="宋体"/>
          <w:color w:val="auto"/>
          <w:spacing w:val="0"/>
          <w:sz w:val="24"/>
          <w:szCs w:val="24"/>
          <w:highlight w:val="none"/>
          <w:shd w:val="clear" w:color="auto" w:fill="FFFFFF"/>
        </w:rPr>
        <w:t>。</w:t>
      </w:r>
    </w:p>
    <w:p w14:paraId="3F77C03C">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36" w:lineRule="auto"/>
        <w:ind w:left="0" w:right="0" w:firstLine="480" w:firstLineChars="200"/>
        <w:textAlignment w:val="auto"/>
        <w:rPr>
          <w:rFonts w:hint="eastAsia"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rPr>
        <w:t>1</w:t>
      </w:r>
      <w:r>
        <w:rPr>
          <w:rFonts w:hint="eastAsia" w:ascii="宋体" w:hAnsi="宋体" w:cs="宋体"/>
          <w:color w:val="auto"/>
          <w:spacing w:val="0"/>
          <w:sz w:val="24"/>
          <w:szCs w:val="24"/>
          <w:highlight w:val="none"/>
          <w:lang w:val="en-US" w:eastAsia="zh-CN"/>
        </w:rPr>
        <w:t>0</w:t>
      </w:r>
      <w:r>
        <w:rPr>
          <w:rFonts w:hint="eastAsia" w:ascii="宋体" w:hAnsi="宋体" w:eastAsia="宋体" w:cs="宋体"/>
          <w:color w:val="auto"/>
          <w:spacing w:val="0"/>
          <w:sz w:val="24"/>
          <w:szCs w:val="24"/>
          <w:highlight w:val="none"/>
        </w:rPr>
        <w:t>.采购人：</w:t>
      </w:r>
      <w:r>
        <w:rPr>
          <w:rFonts w:hint="eastAsia" w:ascii="宋体" w:hAnsi="宋体" w:cs="宋体"/>
          <w:color w:val="auto"/>
          <w:spacing w:val="0"/>
          <w:sz w:val="24"/>
          <w:szCs w:val="24"/>
          <w:highlight w:val="none"/>
          <w:u w:val="none"/>
          <w:lang w:val="en-US" w:eastAsia="zh-CN"/>
        </w:rPr>
        <w:t>南平市城市管理局</w:t>
      </w:r>
    </w:p>
    <w:p w14:paraId="7C00C73F">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36" w:lineRule="auto"/>
        <w:ind w:left="0" w:right="0" w:firstLine="480"/>
        <w:textAlignment w:val="auto"/>
        <w:rPr>
          <w:rFonts w:hint="eastAsia" w:ascii="宋体" w:hAnsi="宋体" w:eastAsia="宋体" w:cs="宋体"/>
          <w:color w:val="auto"/>
          <w:spacing w:val="0"/>
          <w:sz w:val="24"/>
          <w:szCs w:val="24"/>
          <w:highlight w:val="none"/>
          <w:u w:val="none"/>
        </w:rPr>
      </w:pPr>
      <w:r>
        <w:rPr>
          <w:rFonts w:hint="eastAsia" w:ascii="宋体" w:hAnsi="宋体" w:eastAsia="宋体" w:cs="宋体"/>
          <w:color w:val="auto"/>
          <w:spacing w:val="0"/>
          <w:sz w:val="24"/>
          <w:szCs w:val="24"/>
          <w:highlight w:val="none"/>
          <w:u w:val="none"/>
        </w:rPr>
        <w:t>地址：</w:t>
      </w:r>
      <w:r>
        <w:rPr>
          <w:rFonts w:hint="eastAsia" w:ascii="宋体" w:hAnsi="宋体" w:cs="宋体"/>
          <w:color w:val="auto"/>
          <w:spacing w:val="0"/>
          <w:sz w:val="24"/>
          <w:szCs w:val="24"/>
          <w:highlight w:val="none"/>
          <w:u w:val="none"/>
          <w:lang w:val="en-US" w:eastAsia="zh-CN"/>
        </w:rPr>
        <w:t xml:space="preserve">南平市建阳区建安大街351号 </w:t>
      </w:r>
    </w:p>
    <w:p w14:paraId="292265B8">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36" w:lineRule="auto"/>
        <w:ind w:left="0" w:right="0" w:firstLine="480"/>
        <w:textAlignment w:val="auto"/>
        <w:rPr>
          <w:rFonts w:hint="default" w:ascii="宋体" w:hAnsi="宋体" w:eastAsia="宋体" w:cs="宋体"/>
          <w:color w:val="auto"/>
          <w:spacing w:val="0"/>
          <w:sz w:val="24"/>
          <w:szCs w:val="24"/>
          <w:highlight w:val="none"/>
          <w:u w:val="none"/>
          <w:lang w:val="en-US" w:eastAsia="zh-CN"/>
        </w:rPr>
      </w:pPr>
      <w:r>
        <w:rPr>
          <w:rFonts w:hint="eastAsia" w:ascii="宋体" w:hAnsi="宋体" w:eastAsia="宋体" w:cs="宋体"/>
          <w:color w:val="auto"/>
          <w:spacing w:val="0"/>
          <w:sz w:val="24"/>
          <w:szCs w:val="24"/>
          <w:highlight w:val="none"/>
          <w:u w:val="none"/>
        </w:rPr>
        <w:t>联系人：</w:t>
      </w:r>
      <w:r>
        <w:rPr>
          <w:rFonts w:hint="eastAsia" w:ascii="宋体" w:hAnsi="宋体" w:cs="宋体"/>
          <w:color w:val="auto"/>
          <w:spacing w:val="0"/>
          <w:sz w:val="24"/>
          <w:szCs w:val="24"/>
          <w:highlight w:val="none"/>
          <w:u w:val="none"/>
          <w:lang w:val="en-US" w:eastAsia="zh-CN"/>
        </w:rPr>
        <w:t xml:space="preserve">黄先生        </w:t>
      </w:r>
      <w:r>
        <w:rPr>
          <w:rFonts w:hint="eastAsia" w:ascii="宋体" w:hAnsi="宋体" w:eastAsia="宋体" w:cs="宋体"/>
          <w:color w:val="auto"/>
          <w:spacing w:val="0"/>
          <w:sz w:val="24"/>
          <w:szCs w:val="24"/>
          <w:highlight w:val="none"/>
          <w:u w:val="none"/>
        </w:rPr>
        <w:t>联系</w:t>
      </w:r>
      <w:r>
        <w:rPr>
          <w:rFonts w:hint="eastAsia" w:ascii="宋体" w:hAnsi="宋体" w:cs="宋体"/>
          <w:color w:val="auto"/>
          <w:spacing w:val="0"/>
          <w:sz w:val="24"/>
          <w:szCs w:val="24"/>
          <w:highlight w:val="none"/>
          <w:u w:val="none"/>
          <w:lang w:eastAsia="zh-CN"/>
        </w:rPr>
        <w:t>电话</w:t>
      </w:r>
      <w:r>
        <w:rPr>
          <w:rFonts w:hint="eastAsia" w:ascii="宋体" w:hAnsi="宋体" w:eastAsia="宋体" w:cs="宋体"/>
          <w:color w:val="auto"/>
          <w:spacing w:val="0"/>
          <w:sz w:val="24"/>
          <w:szCs w:val="24"/>
          <w:highlight w:val="none"/>
          <w:u w:val="none"/>
        </w:rPr>
        <w:t>：</w:t>
      </w:r>
      <w:r>
        <w:rPr>
          <w:rFonts w:hint="eastAsia" w:ascii="宋体" w:hAnsi="宋体" w:cs="宋体"/>
          <w:color w:val="auto"/>
          <w:spacing w:val="0"/>
          <w:sz w:val="24"/>
          <w:szCs w:val="24"/>
          <w:highlight w:val="none"/>
          <w:u w:val="none"/>
          <w:lang w:val="en-US" w:eastAsia="zh-CN"/>
        </w:rPr>
        <w:t>0599-8822793</w:t>
      </w:r>
    </w:p>
    <w:p w14:paraId="5BF71C5C">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36" w:lineRule="auto"/>
        <w:ind w:right="0" w:firstLine="480" w:firstLineChars="200"/>
        <w:textAlignment w:val="auto"/>
        <w:rPr>
          <w:color w:val="auto"/>
          <w:highlight w:val="none"/>
          <w:u w:val="none"/>
        </w:rPr>
      </w:pPr>
      <w:r>
        <w:rPr>
          <w:rFonts w:hint="eastAsia" w:ascii="宋体" w:hAnsi="宋体" w:cs="宋体"/>
          <w:color w:val="auto"/>
          <w:spacing w:val="0"/>
          <w:sz w:val="24"/>
          <w:szCs w:val="24"/>
          <w:highlight w:val="none"/>
          <w:lang w:val="en-US" w:eastAsia="zh-CN"/>
        </w:rPr>
        <w:t>11.</w:t>
      </w:r>
      <w:r>
        <w:rPr>
          <w:rFonts w:hint="eastAsia" w:ascii="宋体" w:hAnsi="宋体" w:eastAsia="宋体" w:cs="宋体"/>
          <w:color w:val="auto"/>
          <w:spacing w:val="0"/>
          <w:sz w:val="24"/>
          <w:szCs w:val="24"/>
          <w:highlight w:val="none"/>
        </w:rPr>
        <w:t>代理机构：</w:t>
      </w:r>
      <w:r>
        <w:rPr>
          <w:rFonts w:hint="eastAsia" w:ascii="宋体" w:hAnsi="宋体" w:eastAsia="宋体" w:cs="宋体"/>
          <w:color w:val="auto"/>
          <w:spacing w:val="0"/>
          <w:sz w:val="24"/>
          <w:szCs w:val="24"/>
          <w:highlight w:val="none"/>
          <w:u w:val="none"/>
        </w:rPr>
        <w:t>福建南平中鑫招标咨询有限公司</w:t>
      </w:r>
    </w:p>
    <w:p w14:paraId="09B47E06">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36" w:lineRule="auto"/>
        <w:ind w:right="0" w:firstLine="480" w:firstLineChars="200"/>
        <w:textAlignment w:val="auto"/>
        <w:rPr>
          <w:color w:val="auto"/>
          <w:highlight w:val="none"/>
          <w:u w:val="none"/>
        </w:rPr>
      </w:pPr>
      <w:r>
        <w:rPr>
          <w:rFonts w:hint="eastAsia" w:ascii="宋体" w:hAnsi="宋体" w:eastAsia="宋体" w:cs="宋体"/>
          <w:color w:val="auto"/>
          <w:spacing w:val="0"/>
          <w:sz w:val="24"/>
          <w:szCs w:val="24"/>
          <w:highlight w:val="none"/>
          <w:u w:val="none"/>
        </w:rPr>
        <w:t>地址：</w:t>
      </w:r>
      <w:r>
        <w:rPr>
          <w:rFonts w:hint="eastAsia" w:ascii="宋体" w:hAnsi="宋体"/>
          <w:color w:val="auto"/>
          <w:sz w:val="24"/>
          <w:highlight w:val="none"/>
          <w:lang w:val="zh-CN"/>
        </w:rPr>
        <w:t>南平市建阳区嘉禾北路1441号(万星文化广场)7幢1单元202室</w:t>
      </w:r>
    </w:p>
    <w:p w14:paraId="011B2941">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48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 xml:space="preserve">小伍            </w:t>
      </w:r>
      <w:r>
        <w:rPr>
          <w:rFonts w:hint="eastAsia" w:ascii="宋体" w:hAnsi="宋体" w:eastAsia="宋体" w:cs="宋体"/>
          <w:color w:val="auto"/>
          <w:sz w:val="24"/>
          <w:szCs w:val="24"/>
          <w:highlight w:val="none"/>
        </w:rPr>
        <w:t>联系</w:t>
      </w:r>
      <w:r>
        <w:rPr>
          <w:rFonts w:hint="eastAsia" w:ascii="宋体" w:hAnsi="宋体" w:cs="宋体"/>
          <w:color w:val="auto"/>
          <w:sz w:val="24"/>
          <w:szCs w:val="24"/>
          <w:highlight w:val="none"/>
          <w:lang w:eastAsia="zh-CN"/>
        </w:rPr>
        <w:t>电话</w:t>
      </w:r>
      <w:r>
        <w:rPr>
          <w:rFonts w:hint="eastAsia" w:ascii="宋体" w:hAnsi="宋体" w:eastAsia="宋体" w:cs="宋体"/>
          <w:color w:val="auto"/>
          <w:sz w:val="24"/>
          <w:szCs w:val="24"/>
          <w:highlight w:val="none"/>
        </w:rPr>
        <w:t>：0599-</w:t>
      </w:r>
      <w:r>
        <w:rPr>
          <w:rFonts w:hint="eastAsia" w:ascii="宋体" w:hAnsi="宋体" w:eastAsia="宋体" w:cs="宋体"/>
          <w:color w:val="auto"/>
          <w:sz w:val="24"/>
          <w:szCs w:val="24"/>
          <w:highlight w:val="none"/>
          <w:lang w:val="en-US" w:eastAsia="zh-CN"/>
        </w:rPr>
        <w:t>8071776</w:t>
      </w:r>
    </w:p>
    <w:p w14:paraId="18E45417">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480"/>
        <w:textAlignment w:val="auto"/>
        <w:rPr>
          <w:rFonts w:hint="eastAsia" w:ascii="宋体" w:hAnsi="宋体" w:eastAsia="宋体" w:cs="宋体"/>
          <w:color w:val="auto"/>
          <w:sz w:val="24"/>
          <w:szCs w:val="24"/>
          <w:highlight w:val="none"/>
          <w:lang w:val="en-US" w:eastAsia="zh-CN"/>
        </w:rPr>
      </w:pPr>
    </w:p>
    <w:p w14:paraId="09429184">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480"/>
        <w:jc w:val="right"/>
        <w:textAlignment w:val="auto"/>
        <w:rPr>
          <w:rFonts w:hint="eastAsia" w:ascii="宋体" w:hAnsi="宋体" w:eastAsia="宋体" w:cs="宋体"/>
          <w:color w:val="auto"/>
          <w:spacing w:val="0"/>
          <w:sz w:val="24"/>
          <w:szCs w:val="24"/>
          <w:highlight w:val="none"/>
          <w:u w:val="none"/>
        </w:rPr>
      </w:pPr>
      <w:r>
        <w:rPr>
          <w:rFonts w:hint="eastAsia" w:ascii="宋体" w:hAnsi="宋体" w:eastAsia="宋体" w:cs="宋体"/>
          <w:color w:val="auto"/>
          <w:spacing w:val="0"/>
          <w:sz w:val="24"/>
          <w:szCs w:val="24"/>
          <w:highlight w:val="none"/>
          <w:u w:val="none"/>
        </w:rPr>
        <w:t>福建南平中鑫招标咨询有限公司</w:t>
      </w:r>
    </w:p>
    <w:p w14:paraId="09CF32FA">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312" w:lineRule="auto"/>
        <w:ind w:left="0" w:firstLine="480"/>
        <w:jc w:val="right"/>
        <w:textAlignment w:val="auto"/>
        <w:rPr>
          <w:rFonts w:hint="default" w:ascii="宋体" w:hAnsi="宋体" w:eastAsia="宋体" w:cs="宋体"/>
          <w:color w:val="auto"/>
          <w:spacing w:val="0"/>
          <w:sz w:val="24"/>
          <w:szCs w:val="24"/>
          <w:highlight w:val="none"/>
          <w:u w:val="none"/>
          <w:lang w:val="en-US" w:eastAsia="zh-CN"/>
        </w:rPr>
      </w:pPr>
      <w:r>
        <w:rPr>
          <w:rFonts w:hint="eastAsia" w:ascii="宋体" w:hAnsi="宋体" w:cs="宋体"/>
          <w:color w:val="auto"/>
          <w:spacing w:val="0"/>
          <w:sz w:val="24"/>
          <w:szCs w:val="24"/>
          <w:highlight w:val="none"/>
          <w:u w:val="none"/>
          <w:lang w:val="en-US" w:eastAsia="zh-CN"/>
        </w:rPr>
        <w:t>2025年12月30日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D7E0D"/>
    <w:multiLevelType w:val="singleLevel"/>
    <w:tmpl w:val="B6ED7E0D"/>
    <w:lvl w:ilvl="0" w:tentative="0">
      <w:start w:val="1"/>
      <w:numFmt w:val="decimal"/>
      <w:lvlText w:val="%1."/>
      <w:lvlJc w:val="left"/>
      <w:pPr>
        <w:tabs>
          <w:tab w:val="left" w:pos="312"/>
        </w:tabs>
      </w:pPr>
      <w:rPr>
        <w:rFonts w:hint="default"/>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C1B01"/>
    <w:rsid w:val="189F1804"/>
    <w:rsid w:val="359C1B01"/>
    <w:rsid w:val="3D1902D9"/>
    <w:rsid w:val="529C40E3"/>
    <w:rsid w:val="5F7D704B"/>
    <w:rsid w:val="645A0930"/>
    <w:rsid w:val="64736DFE"/>
    <w:rsid w:val="675B2A2A"/>
    <w:rsid w:val="78085C32"/>
    <w:rsid w:val="7E6E07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paragraph" w:customStyle="1" w:styleId="6">
    <w:name w:val="null3"/>
    <w:qFormat/>
    <w:uiPriority w:val="0"/>
    <w:rPr>
      <w:rFonts w:hint="eastAsia" w:ascii="Calibri" w:hAnsi="Calibri" w:eastAsia="宋体" w:cs="Times New Roman"/>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1149</Words>
  <Characters>1276</Characters>
  <Lines>0</Lines>
  <Paragraphs>0</Paragraphs>
  <TotalTime>0</TotalTime>
  <ScaleCrop>false</ScaleCrop>
  <LinksUpToDate>false</LinksUpToDate>
  <CharactersWithSpaces>1299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2025-11-27T08:52:00Z</dcterms:created>
  <dc:creator>Restart</dc:creator>
  <cp:lastModifiedBy>ruirui</cp:lastModifiedBy>
  <dcterms:modified xsi:type="dcterms:W3CDTF">2025-12-30T03:00:40Z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21F4D97A029F4390857BDFB3B5074527_13</vt:lpwstr>
  </property>
  <property fmtid="{D5CDD505-2E9C-101B-9397-08002B2CF9AE}" pid="4" name="KSOTemplateDocerSaveRecord">
    <vt:lpwstr>eyJoZGlkIjoiZDMzN2JjMjYyZGJmMDAwYjAyM2M5ZDgzMzJiNmUzY2QiLCJ1c2VySWQiOiI2MzMxMzkyNDMifQ==</vt:lpwstr>
  </property>
</Properties>
</file>